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393" w:rsidRPr="00AD2393" w:rsidRDefault="00AD2393" w:rsidP="00AD2393">
      <w:pPr>
        <w:pStyle w:val="normal"/>
        <w:spacing w:after="0" w:line="240" w:lineRule="auto"/>
        <w:jc w:val="center"/>
        <w:rPr>
          <w:b/>
          <w:color w:val="C00000"/>
        </w:rPr>
      </w:pPr>
      <w:r w:rsidRPr="00AD2393">
        <w:rPr>
          <w:b/>
          <w:color w:val="C00000"/>
        </w:rPr>
        <w:t>«ЗАКЛАД ПОЗАШКІЛЬНОЇ ОСВІТИ</w:t>
      </w:r>
    </w:p>
    <w:p w:rsidR="00AD2393" w:rsidRPr="00AD2393" w:rsidRDefault="00AD2393" w:rsidP="00AD2393">
      <w:pPr>
        <w:pStyle w:val="normal"/>
        <w:spacing w:after="0"/>
        <w:jc w:val="center"/>
        <w:rPr>
          <w:b/>
          <w:color w:val="C00000"/>
        </w:rPr>
      </w:pPr>
      <w:r w:rsidRPr="00AD2393">
        <w:rPr>
          <w:b/>
          <w:color w:val="C00000"/>
        </w:rPr>
        <w:t>«ЦЕНТР ТВОРЧОСТІ ДІТЕЙ ТА ЮНАЦТВА ОЛЕКСАНДРІВСЬКОГО РАЙОНУ»</w:t>
      </w:r>
    </w:p>
    <w:p w:rsidR="00AD2393" w:rsidRPr="00AD2393" w:rsidRDefault="00AD2393" w:rsidP="00AD2393">
      <w:pPr>
        <w:pStyle w:val="normal"/>
        <w:spacing w:after="0"/>
        <w:jc w:val="center"/>
        <w:rPr>
          <w:b/>
          <w:color w:val="C00000"/>
        </w:rPr>
      </w:pPr>
      <w:r w:rsidRPr="00AD2393">
        <w:rPr>
          <w:b/>
          <w:color w:val="C00000"/>
        </w:rPr>
        <w:t>ЗАПОРІЗКЬКОЇ МІСЬКОЇ РАДИ»</w:t>
      </w:r>
    </w:p>
    <w:p w:rsidR="00AD2393" w:rsidRDefault="00AD2393" w:rsidP="00AD2393">
      <w:pPr>
        <w:pStyle w:val="normal"/>
        <w:spacing w:after="0"/>
        <w:jc w:val="center"/>
        <w:rPr>
          <w:b/>
          <w:color w:val="C00000"/>
        </w:rPr>
      </w:pPr>
    </w:p>
    <w:p w:rsidR="00AD2393" w:rsidRDefault="00AD2393" w:rsidP="00AD2393">
      <w:pPr>
        <w:pStyle w:val="normal"/>
        <w:jc w:val="center"/>
        <w:rPr>
          <w:b/>
          <w:color w:val="C00000"/>
        </w:rPr>
      </w:pPr>
    </w:p>
    <w:p w:rsidR="00AD2393" w:rsidRDefault="00AD2393" w:rsidP="00AD2393">
      <w:pPr>
        <w:pStyle w:val="normal"/>
        <w:jc w:val="center"/>
        <w:rPr>
          <w:b/>
          <w:color w:val="C00000"/>
        </w:rPr>
      </w:pPr>
    </w:p>
    <w:p w:rsidR="00D92521" w:rsidRDefault="00D92521" w:rsidP="00AD2393">
      <w:pPr>
        <w:pStyle w:val="normal"/>
        <w:spacing w:after="0" w:line="240" w:lineRule="auto"/>
        <w:jc w:val="center"/>
        <w:rPr>
          <w:b/>
          <w:lang w:val="ru-RU"/>
        </w:rPr>
      </w:pPr>
      <w:r>
        <w:rPr>
          <w:b/>
          <w:lang w:val="ru-RU"/>
        </w:rPr>
        <w:t xml:space="preserve">КОНСУЛЬТАЦІЯ </w:t>
      </w:r>
      <w:proofErr w:type="gramStart"/>
      <w:r>
        <w:rPr>
          <w:b/>
          <w:lang w:val="ru-RU"/>
        </w:rPr>
        <w:t>ДЛЯ</w:t>
      </w:r>
      <w:proofErr w:type="gramEnd"/>
      <w:r>
        <w:rPr>
          <w:b/>
          <w:lang w:val="ru-RU"/>
        </w:rPr>
        <w:t xml:space="preserve"> ПЕДАГОГІВ</w:t>
      </w:r>
    </w:p>
    <w:p w:rsidR="00D92521" w:rsidRDefault="00D92521" w:rsidP="00AD2393">
      <w:pPr>
        <w:pStyle w:val="normal"/>
        <w:spacing w:after="0" w:line="240" w:lineRule="auto"/>
        <w:jc w:val="center"/>
        <w:rPr>
          <w:b/>
          <w:lang w:val="ru-RU"/>
        </w:rPr>
      </w:pPr>
    </w:p>
    <w:p w:rsidR="00AD2393" w:rsidRDefault="00D92521" w:rsidP="00AD2393">
      <w:pPr>
        <w:pStyle w:val="normal"/>
        <w:spacing w:after="0" w:line="240" w:lineRule="auto"/>
        <w:jc w:val="center"/>
        <w:rPr>
          <w:b/>
        </w:rPr>
      </w:pPr>
      <w:r>
        <w:rPr>
          <w:b/>
        </w:rPr>
        <w:t xml:space="preserve">«ПСИХОЛОГІЧНА ПІДТРИМКА ВИХОВАНЦІВ ПОЧАТКОВОГО РІВНЯ (ВІКОМ 4-7 РОКІВ) НА ЗАНЯТТЯХ </w:t>
      </w:r>
      <w:r w:rsidR="00FA6F13">
        <w:rPr>
          <w:b/>
        </w:rPr>
        <w:t>ХОРЕОГРАФІЇ ПІД ЧАС ДІЇ ВОЄННОГО СТАНУ»</w:t>
      </w:r>
    </w:p>
    <w:p w:rsidR="00AD2393" w:rsidRDefault="00AD2393" w:rsidP="00AD2393">
      <w:pPr>
        <w:pStyle w:val="normal"/>
        <w:jc w:val="center"/>
      </w:pPr>
    </w:p>
    <w:p w:rsidR="00AD2393" w:rsidRDefault="00AD2393" w:rsidP="00AD2393">
      <w:pPr>
        <w:pStyle w:val="normal"/>
        <w:jc w:val="center"/>
      </w:pPr>
    </w:p>
    <w:p w:rsidR="00AD2393" w:rsidRDefault="008250BA" w:rsidP="00AD2393">
      <w:pPr>
        <w:pStyle w:val="normal"/>
        <w:jc w:val="center"/>
        <w:rPr>
          <w:b/>
          <w:color w:val="C00000"/>
          <w:sz w:val="40"/>
          <w:szCs w:val="40"/>
        </w:rPr>
      </w:pPr>
      <w:r>
        <w:rPr>
          <w:noProof/>
          <w:lang w:val="ru-RU"/>
        </w:rPr>
        <w:drawing>
          <wp:inline distT="0" distB="0" distL="0" distR="0">
            <wp:extent cx="6332220" cy="3970561"/>
            <wp:effectExtent l="19050" t="0" r="0" b="0"/>
            <wp:docPr id="9" name="Рисунок 4" descr="Діти України просять миру! - 33 Кан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іти України просять миру! - 33 Канал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970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393" w:rsidRDefault="00AD2393" w:rsidP="00AD2393">
      <w:pPr>
        <w:pStyle w:val="normal"/>
        <w:jc w:val="center"/>
        <w:rPr>
          <w:b/>
          <w:color w:val="C00000"/>
          <w:sz w:val="40"/>
          <w:szCs w:val="40"/>
        </w:rPr>
      </w:pPr>
    </w:p>
    <w:p w:rsidR="00AF10BB" w:rsidRPr="00AD2393" w:rsidRDefault="00AD2393" w:rsidP="00AD2393">
      <w:pPr>
        <w:pStyle w:val="normal"/>
        <w:rPr>
          <w:b/>
          <w:color w:val="C00000"/>
          <w:sz w:val="32"/>
          <w:szCs w:val="32"/>
          <w:lang w:val="ru-RU"/>
        </w:rPr>
      </w:pPr>
      <w:r>
        <w:rPr>
          <w:b/>
          <w:color w:val="C00000"/>
          <w:sz w:val="32"/>
          <w:szCs w:val="32"/>
        </w:rPr>
        <w:t xml:space="preserve">Підготувала керівник гуртка: </w:t>
      </w:r>
      <w:r w:rsidR="00FA6F13">
        <w:rPr>
          <w:b/>
          <w:color w:val="C00000"/>
          <w:sz w:val="32"/>
          <w:szCs w:val="32"/>
        </w:rPr>
        <w:t>Олена ЗУБ</w:t>
      </w:r>
    </w:p>
    <w:p w:rsidR="00AF10BB" w:rsidRPr="00AD2393" w:rsidRDefault="00AF10BB">
      <w:pPr>
        <w:pStyle w:val="normal"/>
        <w:spacing w:after="0" w:line="240" w:lineRule="auto"/>
        <w:jc w:val="center"/>
        <w:rPr>
          <w:b/>
          <w:lang w:val="ru-RU"/>
        </w:rPr>
      </w:pPr>
    </w:p>
    <w:p w:rsidR="0057363C" w:rsidRDefault="0057363C" w:rsidP="0057363C">
      <w:pPr>
        <w:pStyle w:val="normal"/>
        <w:spacing w:after="0" w:line="240" w:lineRule="auto"/>
        <w:jc w:val="center"/>
        <w:rPr>
          <w:b/>
          <w:lang w:val="ru-RU"/>
        </w:rPr>
      </w:pPr>
      <w:r>
        <w:rPr>
          <w:b/>
          <w:lang w:val="ru-RU"/>
        </w:rPr>
        <w:lastRenderedPageBreak/>
        <w:t xml:space="preserve">КОНСУЛЬТАЦІЯ </w:t>
      </w:r>
      <w:proofErr w:type="gramStart"/>
      <w:r>
        <w:rPr>
          <w:b/>
          <w:lang w:val="ru-RU"/>
        </w:rPr>
        <w:t>ДЛЯ</w:t>
      </w:r>
      <w:proofErr w:type="gramEnd"/>
      <w:r>
        <w:rPr>
          <w:b/>
          <w:lang w:val="ru-RU"/>
        </w:rPr>
        <w:t xml:space="preserve"> ПЕДАГОГІВ</w:t>
      </w:r>
    </w:p>
    <w:p w:rsidR="00AF10BB" w:rsidRDefault="0057363C">
      <w:pPr>
        <w:pStyle w:val="normal"/>
        <w:spacing w:after="0" w:line="240" w:lineRule="auto"/>
        <w:jc w:val="center"/>
        <w:rPr>
          <w:b/>
        </w:rPr>
      </w:pPr>
      <w:r>
        <w:rPr>
          <w:b/>
        </w:rPr>
        <w:t>«Психологічна підтримка вихованців початкового рівня (віком 4-7 років)     на заняттях хореографії під час дії воєнного стану»</w:t>
      </w:r>
    </w:p>
    <w:p w:rsidR="00AF10BB" w:rsidRDefault="00AF10BB">
      <w:pPr>
        <w:pStyle w:val="normal"/>
        <w:spacing w:after="0" w:line="240" w:lineRule="auto"/>
        <w:jc w:val="center"/>
        <w:rPr>
          <w:b/>
          <w:sz w:val="32"/>
          <w:szCs w:val="32"/>
        </w:rPr>
      </w:pPr>
    </w:p>
    <w:p w:rsidR="00AF10BB" w:rsidRDefault="00254CDD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20"/>
        <w:jc w:val="both"/>
        <w:rPr>
          <w:color w:val="000000"/>
        </w:rPr>
      </w:pPr>
      <w:r>
        <w:rPr>
          <w:color w:val="000000"/>
        </w:rPr>
        <w:t xml:space="preserve">Під час війни заклад позашкільної освіти є осередком, який дає змогу дітям отримувати психоемоційну підтримку, спілкування, переключення уваги, відволікання від руйнівного впливу війни, відчуття впевненості. Тому дуже важливо, щоб підходи щодо організації </w:t>
      </w:r>
      <w:r>
        <w:rPr>
          <w:color w:val="000000"/>
        </w:rPr>
        <w:t>роботи із здобувачами освіти були гнучкими. Також освітній процес треба налаштувати так, щоб він був комфортним і безпечним для дітей та педагога.</w:t>
      </w:r>
    </w:p>
    <w:p w:rsidR="00AF10BB" w:rsidRDefault="00254CDD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20"/>
        <w:jc w:val="both"/>
        <w:rPr>
          <w:color w:val="000000"/>
          <w:highlight w:val="white"/>
        </w:rPr>
      </w:pPr>
      <w:r>
        <w:rPr>
          <w:color w:val="000000"/>
          <w:highlight w:val="white"/>
        </w:rPr>
        <w:t>У воєнний період має бути та підтримка, яка  допоможе стабілізувати психологічний стан дітей. Освітній процес</w:t>
      </w:r>
      <w:r>
        <w:rPr>
          <w:color w:val="000000"/>
          <w:highlight w:val="white"/>
        </w:rPr>
        <w:t xml:space="preserve"> має відбуватися без жодного негативного оцінювання, навчання має стати допомогою дитині, а не черговим стресом та хвилюваннями.</w:t>
      </w:r>
    </w:p>
    <w:p w:rsidR="00AF10BB" w:rsidRDefault="00254CDD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20"/>
        <w:jc w:val="both"/>
        <w:rPr>
          <w:color w:val="000000"/>
        </w:rPr>
      </w:pPr>
      <w:r>
        <w:rPr>
          <w:color w:val="000000"/>
        </w:rPr>
        <w:t>Педагогічні працівники мають з розумінням ставитися до можливих розгубленості, неуважності та інертності вихованців під час онл</w:t>
      </w:r>
      <w:r>
        <w:rPr>
          <w:color w:val="000000"/>
        </w:rPr>
        <w:t>айн-занять.</w:t>
      </w:r>
    </w:p>
    <w:p w:rsidR="00AF10BB" w:rsidRDefault="00254CDD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color w:val="000000"/>
        </w:rPr>
      </w:pPr>
      <w:r>
        <w:rPr>
          <w:color w:val="000000"/>
        </w:rPr>
        <w:t>Важливими методами у процесі навчання учнів є підбадьорення, турбота та підтримка дітей, а не залякува</w:t>
      </w:r>
      <w:r w:rsidR="00D07F5E">
        <w:rPr>
          <w:color w:val="000000"/>
        </w:rPr>
        <w:t>ння</w:t>
      </w:r>
      <w:r>
        <w:rPr>
          <w:color w:val="000000"/>
        </w:rPr>
        <w:t xml:space="preserve"> негативом.</w:t>
      </w:r>
    </w:p>
    <w:p w:rsidR="00AF10BB" w:rsidRDefault="00254CDD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20"/>
        <w:jc w:val="both"/>
        <w:rPr>
          <w:color w:val="000000"/>
        </w:rPr>
      </w:pPr>
      <w:r>
        <w:rPr>
          <w:color w:val="000000"/>
        </w:rPr>
        <w:t xml:space="preserve">Також важливим для підтримки вихованців є залучення до участі у різноманітних заходах </w:t>
      </w:r>
      <w:r w:rsidR="00D07F5E">
        <w:rPr>
          <w:color w:val="000000"/>
        </w:rPr>
        <w:t>закладу позашкільної освіти</w:t>
      </w:r>
      <w:r>
        <w:rPr>
          <w:color w:val="000000"/>
        </w:rPr>
        <w:t xml:space="preserve">, </w:t>
      </w:r>
      <w:r w:rsidR="002021D0">
        <w:rPr>
          <w:color w:val="000000"/>
        </w:rPr>
        <w:t xml:space="preserve">а саме </w:t>
      </w:r>
      <w:r>
        <w:rPr>
          <w:color w:val="000000"/>
        </w:rPr>
        <w:t>акціях, проєктах, конкур</w:t>
      </w:r>
      <w:r>
        <w:rPr>
          <w:color w:val="000000"/>
        </w:rPr>
        <w:t>сах тощо.</w:t>
      </w:r>
    </w:p>
    <w:p w:rsidR="00AF10BB" w:rsidRDefault="00254CDD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20"/>
        <w:jc w:val="both"/>
        <w:rPr>
          <w:color w:val="000000"/>
        </w:rPr>
      </w:pPr>
      <w:r>
        <w:rPr>
          <w:color w:val="000000"/>
        </w:rPr>
        <w:t>Ми не говоримо про війну, ми говоримо про любов до України, своєї родини, батьків та друзів. Говоримо про добрі вчинки, про підтримку наших захисників та захисниць. Говоримо про любов в наших серцях, добро та повагу, добрі думки та вчинки. Говори</w:t>
      </w:r>
      <w:r>
        <w:rPr>
          <w:color w:val="000000"/>
        </w:rPr>
        <w:t>мо про вклад кожного з нас на своєму місці у нашу Перемогу!</w:t>
      </w:r>
    </w:p>
    <w:p w:rsidR="00AF10BB" w:rsidRDefault="00254CDD">
      <w:pPr>
        <w:pStyle w:val="normal"/>
        <w:spacing w:after="0" w:line="240" w:lineRule="auto"/>
        <w:ind w:firstLine="720"/>
        <w:jc w:val="both"/>
      </w:pPr>
      <w:r>
        <w:t xml:space="preserve">Головним в роботи з вихованцями </w:t>
      </w:r>
      <w:r w:rsidR="002021D0">
        <w:t xml:space="preserve">дошкільного та </w:t>
      </w:r>
      <w:r>
        <w:t xml:space="preserve">молодшого </w:t>
      </w:r>
      <w:r w:rsidR="002021D0">
        <w:t xml:space="preserve">шкільного </w:t>
      </w:r>
      <w:r>
        <w:t xml:space="preserve">віку є використання ігрових прийомів та методів. Їх впровадження у </w:t>
      </w:r>
      <w:r w:rsidR="004644F5">
        <w:t>освітню</w:t>
      </w:r>
      <w:r>
        <w:t xml:space="preserve"> діяльність хореографічного колективу зумовлено віковими особливостями</w:t>
      </w:r>
      <w:r>
        <w:t xml:space="preserve"> вихованців і створює сприятливе середовище для розвитку творчих здібностей, засвоєння навчального матеріалу, фізичного та хореографічного розвитку вихованців.</w:t>
      </w:r>
    </w:p>
    <w:p w:rsidR="00AF10BB" w:rsidRDefault="00254CDD">
      <w:pPr>
        <w:pStyle w:val="normal"/>
        <w:spacing w:after="0" w:line="240" w:lineRule="auto"/>
        <w:ind w:firstLine="720"/>
        <w:jc w:val="both"/>
      </w:pPr>
      <w:r>
        <w:t>Гра сприяє розвитк</w:t>
      </w:r>
      <w:r w:rsidR="004644F5">
        <w:t>у</w:t>
      </w:r>
      <w:r>
        <w:t xml:space="preserve"> розумово-емоційної активності, тренує пам’ять, розвиває практичні вміння та навички. Захопившись грою, діти не помічають, що навчаються: пізнають, запам’ятовують нове, орієнтуються у надзвичайних ситуаціях, доповнюють свою уяву.</w:t>
      </w:r>
    </w:p>
    <w:p w:rsidR="00AF10BB" w:rsidRDefault="00254CDD">
      <w:pPr>
        <w:pStyle w:val="normal"/>
        <w:spacing w:after="0" w:line="240" w:lineRule="auto"/>
        <w:ind w:firstLine="720"/>
        <w:jc w:val="both"/>
      </w:pPr>
      <w:r>
        <w:t>Під ч</w:t>
      </w:r>
      <w:r>
        <w:t xml:space="preserve">ас дистанційних занять у воєнний час з вихованцями </w:t>
      </w:r>
      <w:r w:rsidR="00751A6B">
        <w:t xml:space="preserve">початкового рівня </w:t>
      </w:r>
      <w:r>
        <w:t>використання ігрових прийомів та методів є найдієв</w:t>
      </w:r>
      <w:r w:rsidR="009D47A2">
        <w:t>і</w:t>
      </w:r>
      <w:r>
        <w:t>шим</w:t>
      </w:r>
      <w:r>
        <w:t>!</w:t>
      </w:r>
    </w:p>
    <w:p w:rsidR="00AF10BB" w:rsidRDefault="00AF10BB">
      <w:pPr>
        <w:pStyle w:val="normal"/>
        <w:spacing w:after="0" w:line="240" w:lineRule="auto"/>
        <w:jc w:val="both"/>
      </w:pPr>
    </w:p>
    <w:p w:rsidR="00751A6B" w:rsidRDefault="00751A6B">
      <w:pPr>
        <w:pStyle w:val="normal"/>
        <w:spacing w:after="0" w:line="240" w:lineRule="auto"/>
        <w:jc w:val="center"/>
        <w:rPr>
          <w:i/>
          <w:u w:val="single"/>
        </w:rPr>
      </w:pPr>
      <w:bookmarkStart w:id="0" w:name="_gjdgxs" w:colFirst="0" w:colLast="0"/>
      <w:bookmarkEnd w:id="0"/>
    </w:p>
    <w:p w:rsidR="00751A6B" w:rsidRDefault="00751A6B">
      <w:pPr>
        <w:pStyle w:val="normal"/>
        <w:spacing w:after="0" w:line="240" w:lineRule="auto"/>
        <w:jc w:val="center"/>
        <w:rPr>
          <w:i/>
          <w:u w:val="single"/>
        </w:rPr>
      </w:pPr>
    </w:p>
    <w:p w:rsidR="00AF10BB" w:rsidRPr="00CC6C59" w:rsidRDefault="00254CDD">
      <w:pPr>
        <w:pStyle w:val="normal"/>
        <w:spacing w:after="0" w:line="240" w:lineRule="auto"/>
        <w:jc w:val="center"/>
        <w:rPr>
          <w:color w:val="C00000"/>
        </w:rPr>
      </w:pPr>
      <w:r w:rsidRPr="00CC6C59">
        <w:rPr>
          <w:i/>
          <w:color w:val="C00000"/>
          <w:u w:val="single"/>
        </w:rPr>
        <w:lastRenderedPageBreak/>
        <w:t xml:space="preserve">Практичні поради для проведення дистанційних занять з вихованцями </w:t>
      </w:r>
      <w:r w:rsidR="00CC6C59" w:rsidRPr="00CC6C59">
        <w:rPr>
          <w:i/>
          <w:color w:val="C00000"/>
          <w:u w:val="single"/>
        </w:rPr>
        <w:t xml:space="preserve">початкового рівня </w:t>
      </w:r>
      <w:r w:rsidRPr="00CC6C59">
        <w:rPr>
          <w:i/>
          <w:color w:val="C00000"/>
          <w:u w:val="single"/>
        </w:rPr>
        <w:t>у хореографічному колективі</w:t>
      </w:r>
    </w:p>
    <w:p w:rsidR="00AF10BB" w:rsidRPr="00CC6C59" w:rsidRDefault="00AF10BB">
      <w:pPr>
        <w:pStyle w:val="normal"/>
        <w:spacing w:after="0" w:line="240" w:lineRule="auto"/>
        <w:jc w:val="both"/>
        <w:rPr>
          <w:i/>
          <w:color w:val="C00000"/>
          <w:u w:val="single"/>
        </w:rPr>
      </w:pPr>
    </w:p>
    <w:p w:rsidR="00AF10BB" w:rsidRDefault="00254CDD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20"/>
        <w:jc w:val="both"/>
        <w:rPr>
          <w:color w:val="000000"/>
        </w:rPr>
      </w:pPr>
      <w:r>
        <w:rPr>
          <w:color w:val="000000"/>
        </w:rPr>
        <w:t>На початку заняття ко</w:t>
      </w:r>
      <w:r>
        <w:rPr>
          <w:color w:val="000000"/>
        </w:rPr>
        <w:t>рисно використовувати ігри для створення позитивної атмосфери навчання й організації комунікації вихованців.</w:t>
      </w:r>
    </w:p>
    <w:p w:rsidR="00AF10BB" w:rsidRDefault="00254CDD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20"/>
        <w:jc w:val="both"/>
        <w:rPr>
          <w:color w:val="000000"/>
        </w:rPr>
      </w:pPr>
      <w:r>
        <w:rPr>
          <w:color w:val="000000"/>
        </w:rPr>
        <w:t>Під час дистанційних занять на платформі ZOOM на початку заняття ми з вихованцями виконуємо вправу «долоньки», таким чином діти вітають один одного</w:t>
      </w:r>
      <w:r>
        <w:rPr>
          <w:color w:val="000000"/>
        </w:rPr>
        <w:t xml:space="preserve"> та педагога, створюючи позитивний настрій.</w:t>
      </w:r>
    </w:p>
    <w:p w:rsidR="00AF10BB" w:rsidRDefault="00AF10BB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20"/>
        <w:jc w:val="both"/>
        <w:rPr>
          <w:color w:val="000000"/>
        </w:rPr>
      </w:pPr>
    </w:p>
    <w:p w:rsidR="00AF10BB" w:rsidRDefault="00254CDD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color w:val="000000"/>
        </w:rPr>
      </w:pPr>
      <w:r>
        <w:rPr>
          <w:noProof/>
          <w:color w:val="000000"/>
          <w:lang w:val="ru-RU"/>
        </w:rPr>
        <w:drawing>
          <wp:inline distT="0" distB="0" distL="0" distR="0">
            <wp:extent cx="3012723" cy="1694637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2723" cy="16946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noProof/>
          <w:color w:val="000000"/>
          <w:lang w:val="ru-RU"/>
        </w:rPr>
        <w:drawing>
          <wp:inline distT="0" distB="0" distL="0" distR="0">
            <wp:extent cx="2998923" cy="1686875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8923" cy="1686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10BB" w:rsidRDefault="00AF10BB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color w:val="000000"/>
        </w:rPr>
      </w:pPr>
    </w:p>
    <w:p w:rsidR="00AF10BB" w:rsidRDefault="00254CDD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20"/>
        <w:jc w:val="both"/>
        <w:rPr>
          <w:color w:val="000000"/>
        </w:rPr>
      </w:pPr>
      <w:r>
        <w:rPr>
          <w:color w:val="000000"/>
        </w:rPr>
        <w:t>Також вихованці розповідають про свої почуття, про цікаві події що з ними відбулися, про свої мрії та бажання тощо. Таке спілкування на початку заняття допомагає  розвитку позитивної мотивації у наступній діяльності.</w:t>
      </w:r>
    </w:p>
    <w:p w:rsidR="00AF10BB" w:rsidRDefault="00AF10BB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20"/>
        <w:jc w:val="both"/>
        <w:rPr>
          <w:color w:val="000000"/>
        </w:rPr>
      </w:pPr>
    </w:p>
    <w:p w:rsidR="00AF10BB" w:rsidRDefault="00254CDD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20"/>
        <w:jc w:val="both"/>
        <w:rPr>
          <w:color w:val="000000"/>
        </w:rPr>
      </w:pPr>
      <w:r>
        <w:rPr>
          <w:color w:val="000000"/>
        </w:rPr>
        <w:t>Враховуючи психофізичні особливості ді</w:t>
      </w:r>
      <w:r>
        <w:rPr>
          <w:color w:val="000000"/>
        </w:rPr>
        <w:t>тей дошкільного та молодшого шкільного віку в середині заняття ігри допомагають психологічному розвантаженню вихованців, переключенню уваги для подальшого виконання вправ. Можна використовувати такі ігри:</w:t>
      </w:r>
    </w:p>
    <w:p w:rsidR="00AF10BB" w:rsidRDefault="00254CDD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color w:val="000000"/>
        </w:rPr>
      </w:pPr>
      <w:r>
        <w:rPr>
          <w:color w:val="000000"/>
        </w:rPr>
        <w:t>«</w:t>
      </w:r>
      <w:r>
        <w:rPr>
          <w:i/>
          <w:color w:val="000000"/>
        </w:rPr>
        <w:t>Руш та стій</w:t>
      </w:r>
      <w:r>
        <w:rPr>
          <w:color w:val="000000"/>
        </w:rPr>
        <w:t>», «</w:t>
      </w:r>
      <w:r>
        <w:rPr>
          <w:i/>
          <w:color w:val="000000"/>
        </w:rPr>
        <w:t>Полум’я та лід</w:t>
      </w:r>
      <w:r>
        <w:rPr>
          <w:color w:val="000000"/>
        </w:rPr>
        <w:t xml:space="preserve">» (коли діти по черзі рухаються або стоять на місті нерухомо) </w:t>
      </w:r>
    </w:p>
    <w:p w:rsidR="00AF10BB" w:rsidRDefault="00254CDD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color w:val="000000"/>
        </w:rPr>
      </w:pPr>
      <w:r>
        <w:rPr>
          <w:color w:val="000000"/>
        </w:rPr>
        <w:t>«</w:t>
      </w:r>
      <w:r>
        <w:rPr>
          <w:i/>
          <w:color w:val="000000"/>
        </w:rPr>
        <w:t>Танцюють всі</w:t>
      </w:r>
      <w:r>
        <w:rPr>
          <w:color w:val="000000"/>
        </w:rPr>
        <w:t>» (у дітей «танцюють» по черзі очі, щічки, носик, зубки, плечі, руки, ноги, тощо. В кінці гри керівник говорить: «танцюють всі!». Діти починають рухатися всіма частинами тіла)</w:t>
      </w:r>
    </w:p>
    <w:p w:rsidR="00AF10BB" w:rsidRDefault="00254CDD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40"/>
          <w:tab w:val="left" w:pos="1680"/>
        </w:tabs>
        <w:spacing w:after="0" w:line="240" w:lineRule="auto"/>
        <w:jc w:val="both"/>
      </w:pPr>
      <w:r>
        <w:t>«</w:t>
      </w:r>
      <w:r>
        <w:rPr>
          <w:i/>
        </w:rPr>
        <w:t>Мас</w:t>
      </w:r>
      <w:r>
        <w:rPr>
          <w:i/>
        </w:rPr>
        <w:t>ки</w:t>
      </w:r>
      <w:r>
        <w:t>» (дітям пропонується заховатися за свої долоні, потім коли керівник називає «маску»: сумна, зла, весела, здивування, любов та інші, діти розкривають долоні і показують її)</w:t>
      </w:r>
    </w:p>
    <w:p w:rsidR="00AF10BB" w:rsidRDefault="00254CDD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40"/>
          <w:tab w:val="left" w:pos="1680"/>
        </w:tabs>
        <w:spacing w:after="0" w:line="240" w:lineRule="auto"/>
        <w:jc w:val="both"/>
      </w:pPr>
      <w:r>
        <w:t>«</w:t>
      </w:r>
      <w:r>
        <w:rPr>
          <w:i/>
        </w:rPr>
        <w:t>Оркестр</w:t>
      </w:r>
      <w:r>
        <w:t>» (керівник як «диригент оркестру» дає ритм своїми долонями, а діти повин</w:t>
      </w:r>
      <w:r>
        <w:t>ні відтворити цей ритм руками, ногами, головою, плечиками тощо)</w:t>
      </w:r>
    </w:p>
    <w:p w:rsidR="00AF10BB" w:rsidRDefault="00254CDD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40"/>
          <w:tab w:val="left" w:pos="1680"/>
        </w:tabs>
        <w:spacing w:after="0" w:line="240" w:lineRule="auto"/>
        <w:jc w:val="both"/>
      </w:pPr>
      <w:r>
        <w:t>«</w:t>
      </w:r>
      <w:r>
        <w:rPr>
          <w:i/>
        </w:rPr>
        <w:t>Чарівний ліс</w:t>
      </w:r>
      <w:r>
        <w:t>», «</w:t>
      </w:r>
      <w:r>
        <w:rPr>
          <w:i/>
        </w:rPr>
        <w:t>Похід до зоопарку</w:t>
      </w:r>
      <w:r>
        <w:t xml:space="preserve">»  (дітям пропонується показати своїми рухами різних тварин, птахів, рослини, казкові персонажі (заєць, білка, вовк, ведмідь, лисиця, лебідь, курча, дерево, квітка, </w:t>
      </w:r>
      <w:r w:rsidR="00594BFC">
        <w:t>єдиноріг</w:t>
      </w:r>
      <w:r>
        <w:t>, динозавр тощо)</w:t>
      </w:r>
    </w:p>
    <w:p w:rsidR="00AF10BB" w:rsidRDefault="00254CDD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20"/>
        <w:jc w:val="both"/>
        <w:rPr>
          <w:color w:val="000000"/>
        </w:rPr>
      </w:pPr>
      <w:r>
        <w:rPr>
          <w:color w:val="000000"/>
        </w:rPr>
        <w:lastRenderedPageBreak/>
        <w:t>Ці ігри можна використовувати як в середині заняття, так і на зав</w:t>
      </w:r>
      <w:r>
        <w:rPr>
          <w:color w:val="000000"/>
        </w:rPr>
        <w:t>ершені заняття.</w:t>
      </w:r>
    </w:p>
    <w:p w:rsidR="00AF10BB" w:rsidRDefault="00254CDD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20"/>
        <w:jc w:val="both"/>
        <w:rPr>
          <w:color w:val="000000"/>
        </w:rPr>
      </w:pPr>
      <w:r>
        <w:rPr>
          <w:color w:val="000000"/>
        </w:rPr>
        <w:t xml:space="preserve">Наші заняття кожен раз закінчуються привітаннями  домашніх улюбленців дітей або з улюбленими іграшками. Також в кінці заняття ми говоримо про любов один до одного, показуємо </w:t>
      </w:r>
      <w:r w:rsidR="001C7E5A">
        <w:rPr>
          <w:color w:val="000000"/>
        </w:rPr>
        <w:t xml:space="preserve">руками різноманітні сердечкі, </w:t>
      </w:r>
      <w:r>
        <w:rPr>
          <w:color w:val="000000"/>
        </w:rPr>
        <w:t>діти по можливості цілують батьків</w:t>
      </w:r>
      <w:r>
        <w:rPr>
          <w:color w:val="000000"/>
        </w:rPr>
        <w:t xml:space="preserve"> (сестру, брата). </w:t>
      </w:r>
    </w:p>
    <w:p w:rsidR="00AF10BB" w:rsidRDefault="00254CDD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color w:val="000000"/>
        </w:rPr>
      </w:pPr>
      <w:r>
        <w:rPr>
          <w:noProof/>
          <w:color w:val="000000"/>
          <w:lang w:val="ru-RU"/>
        </w:rPr>
        <w:drawing>
          <wp:inline distT="0" distB="0" distL="0" distR="0">
            <wp:extent cx="2887902" cy="1624426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7902" cy="16244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noProof/>
          <w:color w:val="000000"/>
          <w:lang w:val="ru-RU"/>
        </w:rPr>
        <w:drawing>
          <wp:inline distT="0" distB="0" distL="0" distR="0">
            <wp:extent cx="3212538" cy="1678717"/>
            <wp:effectExtent l="0" t="0" r="0" b="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2538" cy="16787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10BB" w:rsidRDefault="00254CDD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color w:val="000000"/>
        </w:rPr>
      </w:pPr>
      <w:r>
        <w:rPr>
          <w:noProof/>
          <w:color w:val="000000"/>
          <w:lang w:val="ru-RU"/>
        </w:rPr>
        <w:drawing>
          <wp:inline distT="0" distB="0" distL="0" distR="0">
            <wp:extent cx="2915336" cy="1844765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5336" cy="18447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noProof/>
          <w:color w:val="000000"/>
          <w:lang w:val="ru-RU"/>
        </w:rPr>
        <w:drawing>
          <wp:inline distT="0" distB="0" distL="0" distR="0">
            <wp:extent cx="3182777" cy="1790292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2777" cy="17902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10BB" w:rsidRDefault="00AF10BB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20"/>
        <w:jc w:val="both"/>
        <w:rPr>
          <w:color w:val="000000"/>
        </w:rPr>
      </w:pPr>
    </w:p>
    <w:p w:rsidR="00AF10BB" w:rsidRDefault="00254CDD">
      <w:pPr>
        <w:pStyle w:val="normal"/>
        <w:spacing w:after="0" w:line="240" w:lineRule="auto"/>
        <w:ind w:firstLine="720"/>
        <w:jc w:val="both"/>
      </w:pPr>
      <w:r>
        <w:t xml:space="preserve">Звісно, ігор і вправ для занять з дітьми </w:t>
      </w:r>
      <w:r w:rsidR="001C7E5A">
        <w:t>початкового рівня</w:t>
      </w:r>
      <w:r>
        <w:t xml:space="preserve"> досить багато, проте навіть цих ігор цілком вистачить для того, щоб зробити заняття цікавими, емоційно насиченими і корисними. Саме в грі можна діагностувати психологічний стан дітей, швидко і легко п</w:t>
      </w:r>
      <w:r>
        <w:t xml:space="preserve">озбавити їх емоційного напруження та налаштувати на позитивні лад. </w:t>
      </w:r>
    </w:p>
    <w:p w:rsidR="00AF10BB" w:rsidRDefault="00AF10BB">
      <w:pPr>
        <w:pStyle w:val="normal"/>
        <w:spacing w:after="0" w:line="240" w:lineRule="auto"/>
        <w:jc w:val="both"/>
      </w:pPr>
    </w:p>
    <w:p w:rsidR="00AF10BB" w:rsidRDefault="00AF10BB">
      <w:pPr>
        <w:pStyle w:val="normal"/>
        <w:spacing w:after="0" w:line="240" w:lineRule="auto"/>
        <w:jc w:val="both"/>
      </w:pPr>
    </w:p>
    <w:p w:rsidR="00AF10BB" w:rsidRDefault="00254CDD" w:rsidP="001C7E5A">
      <w:pPr>
        <w:pStyle w:val="normal"/>
        <w:spacing w:after="0" w:line="240" w:lineRule="auto"/>
        <w:ind w:firstLine="720"/>
        <w:jc w:val="both"/>
      </w:pPr>
      <w:r>
        <w:t>Підготувала Зуб Олена Володимирівна</w:t>
      </w:r>
      <w:r w:rsidR="00104C2A">
        <w:t xml:space="preserve"> -</w:t>
      </w:r>
      <w:r>
        <w:t xml:space="preserve"> керівник Зразкового художнього колективу гуртка </w:t>
      </w:r>
      <w:r w:rsidR="00FA6F13">
        <w:t>«</w:t>
      </w:r>
      <w:r>
        <w:t xml:space="preserve">Ансамбль народного танцю </w:t>
      </w:r>
      <w:r w:rsidR="00FA6F13">
        <w:t>«</w:t>
      </w:r>
      <w:r>
        <w:t>Стожари</w:t>
      </w:r>
      <w:r w:rsidR="00FA6F13">
        <w:t>»</w:t>
      </w:r>
      <w:r w:rsidR="00104C2A">
        <w:t xml:space="preserve"> та </w:t>
      </w:r>
      <w:r w:rsidR="00594BFC">
        <w:t>хореографічного</w:t>
      </w:r>
      <w:r w:rsidR="00104C2A">
        <w:t xml:space="preserve"> гуртка «Стожарчики»</w:t>
      </w:r>
      <w:r w:rsidR="00594BFC">
        <w:t>.</w:t>
      </w:r>
    </w:p>
    <w:p w:rsidR="00AF10BB" w:rsidRDefault="00AF10BB">
      <w:pPr>
        <w:pStyle w:val="normal"/>
        <w:spacing w:after="0" w:line="240" w:lineRule="auto"/>
        <w:jc w:val="both"/>
      </w:pPr>
    </w:p>
    <w:sectPr w:rsidR="00AF10BB" w:rsidSect="00AD2393">
      <w:pgSz w:w="12240" w:h="15840"/>
      <w:pgMar w:top="1134" w:right="567" w:bottom="1134" w:left="1701" w:header="709" w:footer="709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622B60"/>
    <w:multiLevelType w:val="multilevel"/>
    <w:tmpl w:val="6DC20E66"/>
    <w:lvl w:ilvl="0">
      <w:start w:val="1"/>
      <w:numFmt w:val="bullet"/>
      <w:lvlText w:val="●"/>
      <w:lvlJc w:val="left"/>
      <w:pPr>
        <w:ind w:left="79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1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3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5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7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9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1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3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5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20"/>
  <w:characterSpacingControl w:val="doNotCompress"/>
  <w:compat/>
  <w:rsids>
    <w:rsidRoot w:val="00AF10BB"/>
    <w:rsid w:val="00104C2A"/>
    <w:rsid w:val="001C7E5A"/>
    <w:rsid w:val="002021D0"/>
    <w:rsid w:val="00254CDD"/>
    <w:rsid w:val="004644F5"/>
    <w:rsid w:val="0057363C"/>
    <w:rsid w:val="00594BFC"/>
    <w:rsid w:val="00751A6B"/>
    <w:rsid w:val="007F0F3B"/>
    <w:rsid w:val="0080541F"/>
    <w:rsid w:val="008250BA"/>
    <w:rsid w:val="009D47A2"/>
    <w:rsid w:val="00AD2393"/>
    <w:rsid w:val="00AF10BB"/>
    <w:rsid w:val="00CC6C59"/>
    <w:rsid w:val="00D07F5E"/>
    <w:rsid w:val="00D92521"/>
    <w:rsid w:val="00FA6F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color w:val="050505"/>
        <w:sz w:val="28"/>
        <w:szCs w:val="28"/>
        <w:lang w:val="uk-UA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AF10BB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AF10BB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AF10BB"/>
    <w:pPr>
      <w:keepNext/>
      <w:keepLines/>
      <w:spacing w:before="280" w:after="80"/>
      <w:outlineLvl w:val="2"/>
    </w:pPr>
    <w:rPr>
      <w:b/>
    </w:rPr>
  </w:style>
  <w:style w:type="paragraph" w:styleId="4">
    <w:name w:val="heading 4"/>
    <w:basedOn w:val="normal"/>
    <w:next w:val="normal"/>
    <w:rsid w:val="00AF10BB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AF10BB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normal"/>
    <w:next w:val="normal"/>
    <w:rsid w:val="00AF10BB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AF10BB"/>
  </w:style>
  <w:style w:type="table" w:customStyle="1" w:styleId="TableNormal">
    <w:name w:val="Table Normal"/>
    <w:rsid w:val="00AF10B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AF10BB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normal"/>
    <w:next w:val="normal"/>
    <w:rsid w:val="00AF10BB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AD2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23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769</Words>
  <Characters>4385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2023-03-13T13:08:00Z</dcterms:created>
  <dcterms:modified xsi:type="dcterms:W3CDTF">2023-03-13T13:08:00Z</dcterms:modified>
</cp:coreProperties>
</file>